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5B41B" w14:textId="15CAAB30" w:rsidR="000D66F7" w:rsidRDefault="007C446A" w:rsidP="00053EEB">
      <w:pPr>
        <w:pStyle w:val="Default"/>
        <w:jc w:val="right"/>
        <w:rPr>
          <w:b/>
          <w:bCs/>
          <w:sz w:val="23"/>
          <w:szCs w:val="23"/>
        </w:rPr>
      </w:pPr>
      <w:r>
        <w:rPr>
          <w:noProof/>
        </w:rPr>
        <w:drawing>
          <wp:anchor distT="0" distB="0" distL="114300" distR="114300" simplePos="0" relativeHeight="251665408" behindDoc="0" locked="0" layoutInCell="1" allowOverlap="1" wp14:anchorId="46F6560C" wp14:editId="50B2777F">
            <wp:simplePos x="0" y="0"/>
            <wp:positionH relativeFrom="column">
              <wp:posOffset>4383405</wp:posOffset>
            </wp:positionH>
            <wp:positionV relativeFrom="paragraph">
              <wp:posOffset>3810</wp:posOffset>
            </wp:positionV>
            <wp:extent cx="1564078" cy="1280160"/>
            <wp:effectExtent l="0" t="0" r="0" b="254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078"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60D6" w14:textId="77777777" w:rsidR="008C3671" w:rsidRDefault="008C3671" w:rsidP="007C446A">
      <w:pPr>
        <w:pStyle w:val="2020-subhead"/>
        <w:rPr>
          <w:color w:val="auto"/>
          <w:sz w:val="36"/>
          <w:szCs w:val="36"/>
        </w:rPr>
      </w:pPr>
    </w:p>
    <w:p w14:paraId="75843726" w14:textId="5BA36CE3" w:rsidR="00053EEB" w:rsidRPr="00053EEB" w:rsidRDefault="007C446A" w:rsidP="00D13686">
      <w:pPr>
        <w:pStyle w:val="2020-subhead"/>
        <w:spacing w:before="200"/>
        <w:rPr>
          <w:color w:val="auto"/>
          <w:sz w:val="36"/>
          <w:szCs w:val="36"/>
        </w:rPr>
      </w:pPr>
      <w:r w:rsidRPr="00053EEB">
        <w:rPr>
          <w:color w:val="auto"/>
          <w:sz w:val="36"/>
          <w:szCs w:val="36"/>
        </w:rPr>
        <w:t>Health Reimagined Initiative:</w:t>
      </w:r>
    </w:p>
    <w:p w14:paraId="1375527D" w14:textId="2FC2CA32" w:rsidR="000A4509" w:rsidRDefault="007C446A" w:rsidP="008C3671">
      <w:pPr>
        <w:pStyle w:val="2020-subhead"/>
        <w:tabs>
          <w:tab w:val="left" w:pos="3060"/>
        </w:tabs>
        <w:rPr>
          <w:color w:val="auto"/>
          <w:sz w:val="36"/>
          <w:szCs w:val="36"/>
        </w:rPr>
      </w:pPr>
      <w:r w:rsidRPr="00053EEB">
        <w:rPr>
          <w:color w:val="auto"/>
          <w:sz w:val="36"/>
          <w:szCs w:val="36"/>
        </w:rPr>
        <w:t>Monterey County</w:t>
      </w:r>
    </w:p>
    <w:p w14:paraId="5ED3A266" w14:textId="77777777" w:rsidR="00053EEB" w:rsidRPr="00B9712C" w:rsidRDefault="00053EEB" w:rsidP="00053EEB">
      <w:pPr>
        <w:pStyle w:val="2020-subhead"/>
        <w:rPr>
          <w:b/>
          <w:bCs w:val="0"/>
          <w:sz w:val="20"/>
          <w:szCs w:val="20"/>
        </w:rPr>
      </w:pPr>
    </w:p>
    <w:p w14:paraId="034816A0" w14:textId="58339EC6" w:rsidR="007C446A" w:rsidRPr="008C3671" w:rsidRDefault="007C446A" w:rsidP="00E16775">
      <w:pPr>
        <w:pStyle w:val="2020-subhead-2"/>
        <w:rPr>
          <w:b w:val="0"/>
          <w:sz w:val="28"/>
          <w:szCs w:val="28"/>
        </w:rPr>
      </w:pPr>
      <w:r w:rsidRPr="008C3671">
        <w:rPr>
          <w:b w:val="0"/>
          <w:sz w:val="28"/>
          <w:szCs w:val="28"/>
        </w:rPr>
        <w:t>Overview</w:t>
      </w:r>
    </w:p>
    <w:p w14:paraId="362475EF" w14:textId="3AFF62FE" w:rsidR="007C446A" w:rsidRDefault="008C3671" w:rsidP="00E16775">
      <w:pPr>
        <w:pStyle w:val="2020-body-copy"/>
        <w:spacing w:before="100"/>
      </w:pPr>
      <w:r>
        <w:rPr>
          <w:noProof/>
        </w:rPr>
        <w:drawing>
          <wp:anchor distT="0" distB="0" distL="114300" distR="114300" simplePos="0" relativeHeight="251664384" behindDoc="1" locked="0" layoutInCell="1" allowOverlap="1" wp14:anchorId="5A59B475" wp14:editId="4AF0EADF">
            <wp:simplePos x="0" y="0"/>
            <wp:positionH relativeFrom="margin">
              <wp:posOffset>3609975</wp:posOffset>
            </wp:positionH>
            <wp:positionV relativeFrom="margin">
              <wp:posOffset>1582871</wp:posOffset>
            </wp:positionV>
            <wp:extent cx="2283460" cy="3974465"/>
            <wp:effectExtent l="0" t="0" r="0" b="635"/>
            <wp:wrapTight wrapText="bothSides">
              <wp:wrapPolygon edited="1">
                <wp:start x="-1201" y="99"/>
                <wp:lineTo x="-1201" y="20374"/>
                <wp:lineTo x="19" y="21118"/>
                <wp:lineTo x="243" y="21637"/>
                <wp:lineTo x="70" y="22249"/>
                <wp:lineTo x="21654" y="22299"/>
                <wp:lineTo x="21366" y="20594"/>
                <wp:lineTo x="20432" y="20527"/>
                <wp:lineTo x="21366" y="20258"/>
                <wp:lineTo x="21133" y="0"/>
                <wp:lineTo x="-1201" y="9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terey-sidebar.eps"/>
                    <pic:cNvPicPr/>
                  </pic:nvPicPr>
                  <pic:blipFill>
                    <a:blip r:embed="rId12">
                      <a:extLst>
                        <a:ext uri="{28A0092B-C50C-407E-A947-70E740481C1C}">
                          <a14:useLocalDpi xmlns:a14="http://schemas.microsoft.com/office/drawing/2010/main" val="0"/>
                        </a:ext>
                      </a:extLst>
                    </a:blip>
                    <a:stretch>
                      <a:fillRect/>
                    </a:stretch>
                  </pic:blipFill>
                  <pic:spPr>
                    <a:xfrm>
                      <a:off x="0" y="0"/>
                      <a:ext cx="2283460" cy="3974465"/>
                    </a:xfrm>
                    <a:prstGeom prst="rect">
                      <a:avLst/>
                    </a:prstGeom>
                  </pic:spPr>
                </pic:pic>
              </a:graphicData>
            </a:graphic>
            <wp14:sizeRelH relativeFrom="margin">
              <wp14:pctWidth>0</wp14:pctWidth>
            </wp14:sizeRelH>
            <wp14:sizeRelV relativeFrom="margin">
              <wp14:pctHeight>0</wp14:pctHeight>
            </wp14:sizeRelV>
          </wp:anchor>
        </w:drawing>
      </w:r>
      <w:r w:rsidR="007C446A" w:rsidRPr="002F48A9">
        <w:t xml:space="preserve">Health Reimagined is Blue Shield of California’s ambitious </w:t>
      </w:r>
      <w:r w:rsidR="007C446A" w:rsidRPr="003D1AE9">
        <w:t>plan to</w:t>
      </w:r>
      <w:r w:rsidR="007C446A" w:rsidRPr="002F48A9">
        <w:t xml:space="preserve"> transform our healthcare system </w:t>
      </w:r>
      <w:r w:rsidR="007C446A">
        <w:t xml:space="preserve">with innovative ideas and new technologies that improve quality while making care more affordable. </w:t>
      </w:r>
      <w:proofErr w:type="gramStart"/>
      <w:r w:rsidR="007C446A">
        <w:t>We’re</w:t>
      </w:r>
      <w:proofErr w:type="gramEnd"/>
      <w:r w:rsidR="007C446A">
        <w:t xml:space="preserve"> collaborating closely with medical providers, employers, community leaders, and others throughout the state to make this vision come to life.</w:t>
      </w:r>
    </w:p>
    <w:p w14:paraId="566C6A93" w14:textId="0BA7AF5E" w:rsidR="00500C70" w:rsidRDefault="00500C70" w:rsidP="00FF2E9D">
      <w:pPr>
        <w:pStyle w:val="Default"/>
        <w:rPr>
          <w:b/>
          <w:bCs/>
          <w:sz w:val="20"/>
          <w:szCs w:val="20"/>
        </w:rPr>
      </w:pPr>
    </w:p>
    <w:p w14:paraId="65A0E49E" w14:textId="77777777" w:rsidR="007C446A" w:rsidRPr="008C3671" w:rsidRDefault="007C446A" w:rsidP="007C446A">
      <w:pPr>
        <w:pStyle w:val="2020-subhead-2"/>
        <w:rPr>
          <w:b w:val="0"/>
          <w:sz w:val="28"/>
          <w:szCs w:val="28"/>
        </w:rPr>
      </w:pPr>
      <w:r w:rsidRPr="008C3671">
        <w:rPr>
          <w:b w:val="0"/>
          <w:sz w:val="28"/>
          <w:szCs w:val="28"/>
        </w:rPr>
        <w:t>Our approach</w:t>
      </w:r>
    </w:p>
    <w:p w14:paraId="686F63ED" w14:textId="61F3A1A9" w:rsidR="007C446A" w:rsidRDefault="007C446A" w:rsidP="00E16775">
      <w:pPr>
        <w:pStyle w:val="BodyText040219"/>
        <w:spacing w:before="100"/>
      </w:pPr>
      <w:r w:rsidRPr="00C83C70">
        <w:t xml:space="preserve">Health Reimagined focuses on three categories: </w:t>
      </w:r>
    </w:p>
    <w:p w14:paraId="145975D5" w14:textId="77777777" w:rsidR="007C446A" w:rsidRPr="00C83C70" w:rsidRDefault="007C446A" w:rsidP="007C446A">
      <w:pPr>
        <w:pStyle w:val="NoSpacing"/>
        <w:rPr>
          <w:sz w:val="18"/>
          <w:szCs w:val="20"/>
        </w:rPr>
      </w:pPr>
    </w:p>
    <w:p w14:paraId="6D7D034F" w14:textId="3270B43D" w:rsidR="007C446A" w:rsidRPr="007C446A" w:rsidRDefault="007C446A" w:rsidP="007C446A">
      <w:pPr>
        <w:pStyle w:val="2020-bullet-1"/>
      </w:pPr>
      <w:r>
        <w:t xml:space="preserve">• </w:t>
      </w:r>
      <w:r w:rsidRPr="001E579D">
        <w:rPr>
          <w:b/>
          <w:color w:val="008AC4"/>
        </w:rPr>
        <w:t xml:space="preserve">High-tech, </w:t>
      </w:r>
      <w:proofErr w:type="gramStart"/>
      <w:r w:rsidRPr="001E579D">
        <w:rPr>
          <w:b/>
          <w:color w:val="008AC4"/>
        </w:rPr>
        <w:t>high-touch</w:t>
      </w:r>
      <w:proofErr w:type="gramEnd"/>
      <w:r w:rsidRPr="001E579D">
        <w:rPr>
          <w:b/>
          <w:color w:val="008AC4"/>
        </w:rPr>
        <w:t xml:space="preserve"> support</w:t>
      </w:r>
      <w:r w:rsidRPr="001E579D">
        <w:rPr>
          <w:color w:val="008AC4"/>
        </w:rPr>
        <w:t xml:space="preserve"> </w:t>
      </w:r>
      <w:r>
        <w:br/>
      </w:r>
      <w:r w:rsidRPr="007C446A">
        <w:t xml:space="preserve">We’re implementing a suite of technology tools </w:t>
      </w:r>
      <w:r w:rsidR="00501D7F">
        <w:br/>
      </w:r>
      <w:r w:rsidRPr="007C446A">
        <w:t>and services to support care that is safe, effective, and efficient, while removing distractions, inefficiencies, and burdens from the provider and member experience</w:t>
      </w:r>
      <w:r w:rsidR="00501D7F">
        <w:t>.</w:t>
      </w:r>
    </w:p>
    <w:p w14:paraId="096B8F68" w14:textId="77777777" w:rsidR="007C446A" w:rsidRDefault="007C446A" w:rsidP="007C446A">
      <w:pPr>
        <w:pStyle w:val="2020-bullet-1"/>
      </w:pPr>
    </w:p>
    <w:p w14:paraId="224089B4" w14:textId="2FF730E9" w:rsidR="007C446A" w:rsidRPr="007C446A" w:rsidRDefault="007C446A" w:rsidP="007C446A">
      <w:pPr>
        <w:pStyle w:val="2020-bullet-1"/>
      </w:pPr>
      <w:r>
        <w:t xml:space="preserve">• </w:t>
      </w:r>
      <w:r w:rsidRPr="001E579D">
        <w:rPr>
          <w:b/>
          <w:color w:val="008AC4"/>
        </w:rPr>
        <w:t>Personal care</w:t>
      </w:r>
      <w:r>
        <w:br/>
      </w:r>
      <w:r w:rsidRPr="007C446A">
        <w:t xml:space="preserve">Our care model is patient-centered, data-driven, </w:t>
      </w:r>
      <w:r w:rsidR="00AD0ECA">
        <w:br/>
      </w:r>
      <w:r w:rsidRPr="007C446A">
        <w:t xml:space="preserve">and evidenced-based. It gives patients and their physicians the tools, time, and space to address complex health issues, and supports and rewards better-quality health outcomes.  </w:t>
      </w:r>
    </w:p>
    <w:p w14:paraId="0C5856EB" w14:textId="77777777" w:rsidR="007C446A" w:rsidRDefault="007C446A" w:rsidP="007C446A">
      <w:pPr>
        <w:pStyle w:val="2020-bullet-1"/>
      </w:pPr>
    </w:p>
    <w:p w14:paraId="1D1E2141" w14:textId="0477F46C" w:rsidR="007C446A" w:rsidRDefault="007C446A" w:rsidP="007C446A">
      <w:pPr>
        <w:pStyle w:val="2020-bullet-1"/>
      </w:pPr>
      <w:r>
        <w:t xml:space="preserve">• </w:t>
      </w:r>
      <w:r w:rsidRPr="001E579D">
        <w:rPr>
          <w:b/>
          <w:color w:val="008AC4"/>
        </w:rPr>
        <w:t>Holistic health</w:t>
      </w:r>
      <w:r>
        <w:br/>
      </w:r>
      <w:r w:rsidRPr="007C446A">
        <w:t xml:space="preserve">By addressing social, environmental, clinical, genetic, and behavioral drivers of health </w:t>
      </w:r>
      <w:r w:rsidR="00501D7F">
        <w:br/>
      </w:r>
      <w:r w:rsidRPr="007C446A">
        <w:t xml:space="preserve">and connecting members to essential community services, </w:t>
      </w:r>
      <w:proofErr w:type="gramStart"/>
      <w:r w:rsidRPr="007C446A">
        <w:t>we’re</w:t>
      </w:r>
      <w:proofErr w:type="gramEnd"/>
      <w:r w:rsidRPr="007C446A">
        <w:t xml:space="preserve"> helping improve the </w:t>
      </w:r>
      <w:r w:rsidR="00501D7F">
        <w:br/>
      </w:r>
      <w:r w:rsidRPr="007C446A">
        <w:t>health of our communities</w:t>
      </w:r>
      <w:r w:rsidR="00501D7F">
        <w:t>.</w:t>
      </w:r>
    </w:p>
    <w:p w14:paraId="2FC42EE0" w14:textId="77777777" w:rsidR="007C446A" w:rsidRPr="007C446A" w:rsidRDefault="007C446A" w:rsidP="007C446A">
      <w:pPr>
        <w:pStyle w:val="2020-bullet-1"/>
      </w:pPr>
    </w:p>
    <w:p w14:paraId="028EE82F" w14:textId="5868D9CF" w:rsidR="007C446A" w:rsidRPr="007C446A" w:rsidRDefault="007C446A" w:rsidP="007C446A">
      <w:pPr>
        <w:pStyle w:val="2020-body-copy"/>
      </w:pPr>
      <w:r w:rsidRPr="007C446A">
        <w:t>We have launched multiple pilot programs in four counties throughout California:  Butte, Los Angeles, Monterey, and Sacramento. Each of these regions has unique characteristics and needs that will help us understand which approaches are most effective, and how they can be scaled and made available in other parts of the state.</w:t>
      </w:r>
    </w:p>
    <w:p w14:paraId="3F6E0CD8" w14:textId="77777777" w:rsidR="007C446A" w:rsidRPr="007C446A" w:rsidRDefault="007C446A" w:rsidP="007C446A">
      <w:pPr>
        <w:pStyle w:val="2020-body-copy"/>
      </w:pPr>
    </w:p>
    <w:p w14:paraId="7BEF9608" w14:textId="77777777" w:rsidR="007C446A" w:rsidRPr="008C3671" w:rsidRDefault="007C446A" w:rsidP="007C446A">
      <w:pPr>
        <w:pStyle w:val="2020-subhead-2"/>
        <w:rPr>
          <w:b w:val="0"/>
          <w:sz w:val="28"/>
          <w:szCs w:val="28"/>
        </w:rPr>
      </w:pPr>
      <w:r w:rsidRPr="008C3671">
        <w:rPr>
          <w:b w:val="0"/>
          <w:sz w:val="28"/>
          <w:szCs w:val="28"/>
        </w:rPr>
        <w:t>Health Reimagined in Monterey County</w:t>
      </w:r>
    </w:p>
    <w:p w14:paraId="315BA067" w14:textId="73122C88" w:rsidR="007C446A" w:rsidRDefault="007C446A" w:rsidP="00E16775">
      <w:pPr>
        <w:pStyle w:val="2020-body-copy"/>
        <w:spacing w:before="100"/>
      </w:pPr>
      <w:r w:rsidRPr="00DC0F0C">
        <w:t xml:space="preserve">In Monterey County, we </w:t>
      </w:r>
      <w:r>
        <w:t>are working</w:t>
      </w:r>
      <w:r w:rsidRPr="00DC0F0C">
        <w:t xml:space="preserve"> to improve access to primary care</w:t>
      </w:r>
      <w:r>
        <w:t xml:space="preserve"> providers by supporting and collaborating with </w:t>
      </w:r>
      <w:r w:rsidRPr="00DC0F0C">
        <w:t>a large employer –</w:t>
      </w:r>
      <w:r>
        <w:t xml:space="preserve"> </w:t>
      </w:r>
      <w:r w:rsidRPr="00DC0F0C">
        <w:t>Municipalities, Colleges, Schools Insurance Group (MCSIG).</w:t>
      </w:r>
      <w:r>
        <w:t xml:space="preserve"> Our long-term goals include adding improved access to primary care and behavioral health </w:t>
      </w:r>
      <w:r w:rsidR="007F2101">
        <w:t>providers and</w:t>
      </w:r>
      <w:r>
        <w:t xml:space="preserve"> implementing programs that address social determinants of </w:t>
      </w:r>
      <w:r w:rsidRPr="004B440D">
        <w:t>health. W</w:t>
      </w:r>
      <w:r w:rsidRPr="00DC0F0C">
        <w:t xml:space="preserve">e believe businesses and employers can </w:t>
      </w:r>
      <w:r w:rsidRPr="004B440D">
        <w:t>play</w:t>
      </w:r>
      <w:r w:rsidRPr="006F7288">
        <w:t xml:space="preserve"> a </w:t>
      </w:r>
      <w:r w:rsidRPr="004B440D">
        <w:t>k</w:t>
      </w:r>
      <w:r w:rsidRPr="00DC0F0C">
        <w:t xml:space="preserve">ey role in how we can reshape health care to increase quality of care while making care delivery sustainably affordable. </w:t>
      </w:r>
      <w:r>
        <w:t xml:space="preserve">Additionally, we are working with Salinas Valley Medical Clinic </w:t>
      </w:r>
      <w:r w:rsidR="00A12D74">
        <w:t xml:space="preserve">and Acacia </w:t>
      </w:r>
      <w:r w:rsidR="0036663E">
        <w:t xml:space="preserve">Medical Group </w:t>
      </w:r>
      <w:r>
        <w:t xml:space="preserve">to implement innovative </w:t>
      </w:r>
      <w:r>
        <w:lastRenderedPageBreak/>
        <w:t>payment models and the Community Health Advocate Program, as well as Monterey Spine and Joint to establish an</w:t>
      </w:r>
      <w:r w:rsidR="00AD0ECA">
        <w:t xml:space="preserve"> </w:t>
      </w:r>
      <w:r>
        <w:t>orthopedic clinic.</w:t>
      </w:r>
    </w:p>
    <w:p w14:paraId="23254DAF" w14:textId="77777777" w:rsidR="007C446A" w:rsidRDefault="007C446A" w:rsidP="007C446A">
      <w:pPr>
        <w:pStyle w:val="2020-body-copy"/>
        <w:rPr>
          <w:b/>
        </w:rPr>
      </w:pPr>
    </w:p>
    <w:p w14:paraId="471672BE" w14:textId="12354EF4" w:rsidR="003718F9" w:rsidRDefault="007C446A" w:rsidP="00E16775">
      <w:pPr>
        <w:pStyle w:val="2020-subhead-2"/>
        <w:rPr>
          <w:b w:val="0"/>
          <w:sz w:val="28"/>
          <w:szCs w:val="28"/>
        </w:rPr>
      </w:pPr>
      <w:r w:rsidRPr="008C3671">
        <w:rPr>
          <w:b w:val="0"/>
          <w:sz w:val="28"/>
          <w:szCs w:val="28"/>
        </w:rPr>
        <w:t>Pilot program participants</w:t>
      </w:r>
    </w:p>
    <w:p w14:paraId="49655B76" w14:textId="3A381779" w:rsidR="008C1AAE" w:rsidRDefault="008C1AAE" w:rsidP="008C1AAE">
      <w:pPr>
        <w:pStyle w:val="2020-bullet-1"/>
        <w:tabs>
          <w:tab w:val="left" w:pos="4860"/>
        </w:tabs>
        <w:spacing w:before="100"/>
        <w:ind w:left="0" w:firstLine="0"/>
        <w:sectPr w:rsidR="008C1AAE" w:rsidSect="00501D7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pPr>
    </w:p>
    <w:p w14:paraId="628756D0" w14:textId="061C1083" w:rsidR="008C1AAE" w:rsidRDefault="008C1AAE" w:rsidP="008C1AAE">
      <w:pPr>
        <w:pStyle w:val="2020-bullet-1"/>
        <w:numPr>
          <w:ilvl w:val="0"/>
          <w:numId w:val="36"/>
        </w:numPr>
        <w:tabs>
          <w:tab w:val="left" w:pos="4860"/>
        </w:tabs>
      </w:pPr>
      <w:r w:rsidRPr="001E579D">
        <w:t>Altais Health</w:t>
      </w:r>
    </w:p>
    <w:p w14:paraId="0C6138E2" w14:textId="551C5ABE" w:rsidR="008C1AAE" w:rsidRDefault="008C1AAE" w:rsidP="008C1AAE">
      <w:pPr>
        <w:pStyle w:val="2020-bullet-1"/>
        <w:numPr>
          <w:ilvl w:val="0"/>
          <w:numId w:val="36"/>
        </w:numPr>
        <w:tabs>
          <w:tab w:val="left" w:pos="4860"/>
        </w:tabs>
      </w:pPr>
      <w:r>
        <w:t>Acacia Medical Group</w:t>
      </w:r>
    </w:p>
    <w:p w14:paraId="786AEA56" w14:textId="7A2301D4" w:rsidR="008C1AAE" w:rsidRDefault="008C1AAE" w:rsidP="008C1AAE">
      <w:pPr>
        <w:pStyle w:val="2020-bullet-1"/>
        <w:numPr>
          <w:ilvl w:val="0"/>
          <w:numId w:val="36"/>
        </w:numPr>
        <w:tabs>
          <w:tab w:val="left" w:pos="4860"/>
        </w:tabs>
      </w:pPr>
      <w:r w:rsidRPr="001E579D">
        <w:t>Community Health Innovations (CHI)</w:t>
      </w:r>
    </w:p>
    <w:p w14:paraId="5947967A" w14:textId="0FE19F47" w:rsidR="008C1AAE" w:rsidRDefault="00501D7F" w:rsidP="008C1AAE">
      <w:pPr>
        <w:pStyle w:val="2020-bullet-1"/>
        <w:numPr>
          <w:ilvl w:val="0"/>
          <w:numId w:val="35"/>
        </w:numPr>
        <w:tabs>
          <w:tab w:val="left" w:pos="4860"/>
        </w:tabs>
      </w:pPr>
      <w:r w:rsidRPr="001E579D">
        <w:t xml:space="preserve">Monterey County Department of Health </w:t>
      </w:r>
    </w:p>
    <w:p w14:paraId="7E1C3246" w14:textId="5DA82056" w:rsidR="008C1AAE" w:rsidRPr="001E579D" w:rsidRDefault="00501D7F" w:rsidP="008C1AAE">
      <w:pPr>
        <w:pStyle w:val="2020-bullet-1"/>
        <w:numPr>
          <w:ilvl w:val="0"/>
          <w:numId w:val="35"/>
        </w:numPr>
        <w:tabs>
          <w:tab w:val="left" w:pos="4860"/>
        </w:tabs>
      </w:pPr>
      <w:r w:rsidRPr="001E579D">
        <w:t>Monterey Spine and Joint</w:t>
      </w:r>
    </w:p>
    <w:p w14:paraId="72B7272C" w14:textId="40C848D1" w:rsidR="008C1AAE" w:rsidRDefault="008C1AAE" w:rsidP="008C1AAE">
      <w:pPr>
        <w:pStyle w:val="2020-bullet-1"/>
        <w:numPr>
          <w:ilvl w:val="0"/>
          <w:numId w:val="35"/>
        </w:numPr>
        <w:tabs>
          <w:tab w:val="left" w:pos="4860"/>
        </w:tabs>
      </w:pPr>
      <w:r w:rsidRPr="001E579D">
        <w:t>Salinas Valley Medical Clinic</w:t>
      </w:r>
      <w:r w:rsidR="00501D7F">
        <w:tab/>
      </w:r>
    </w:p>
    <w:p w14:paraId="13F49A1F" w14:textId="3D88AC88" w:rsidR="007C446A" w:rsidRPr="001E579D" w:rsidRDefault="007C446A" w:rsidP="008C1AAE">
      <w:pPr>
        <w:pStyle w:val="2020-bullet-1"/>
        <w:tabs>
          <w:tab w:val="left" w:pos="4860"/>
        </w:tabs>
        <w:ind w:left="0" w:firstLine="0"/>
      </w:pPr>
      <w:r w:rsidRPr="001E579D">
        <w:br/>
      </w:r>
    </w:p>
    <w:p w14:paraId="5735AC4C" w14:textId="77777777" w:rsidR="008C1AAE" w:rsidRDefault="008C1AAE" w:rsidP="008C1AAE">
      <w:pPr>
        <w:pStyle w:val="2020-subhead-2"/>
        <w:rPr>
          <w:b w:val="0"/>
          <w:sz w:val="28"/>
          <w:szCs w:val="28"/>
        </w:rPr>
        <w:sectPr w:rsidR="008C1AAE" w:rsidSect="008C1AAE">
          <w:type w:val="continuous"/>
          <w:pgSz w:w="12240" w:h="15840"/>
          <w:pgMar w:top="720" w:right="1440" w:bottom="1440" w:left="1440" w:header="720" w:footer="720" w:gutter="0"/>
          <w:cols w:num="2" w:space="720"/>
          <w:docGrid w:linePitch="360"/>
        </w:sectPr>
      </w:pPr>
    </w:p>
    <w:p w14:paraId="05AE701D" w14:textId="77777777" w:rsidR="008C1AAE" w:rsidRDefault="008C1AAE" w:rsidP="00E16775">
      <w:pPr>
        <w:pStyle w:val="2020-subhead-2"/>
        <w:rPr>
          <w:b w:val="0"/>
          <w:sz w:val="28"/>
          <w:szCs w:val="28"/>
        </w:rPr>
      </w:pPr>
    </w:p>
    <w:p w14:paraId="2B41FAF4" w14:textId="11FBD887" w:rsidR="007C446A" w:rsidRPr="008C3671" w:rsidRDefault="007C446A" w:rsidP="00E16775">
      <w:pPr>
        <w:pStyle w:val="2020-subhead-2"/>
        <w:rPr>
          <w:b w:val="0"/>
          <w:sz w:val="28"/>
          <w:szCs w:val="28"/>
        </w:rPr>
      </w:pPr>
      <w:r w:rsidRPr="008C3671">
        <w:rPr>
          <w:b w:val="0"/>
          <w:sz w:val="28"/>
          <w:szCs w:val="28"/>
        </w:rPr>
        <w:t>Key initiatives</w:t>
      </w:r>
    </w:p>
    <w:p w14:paraId="70266678" w14:textId="4D215780" w:rsidR="007C446A" w:rsidRPr="001E31AE" w:rsidRDefault="001E579D" w:rsidP="001E31AE">
      <w:pPr>
        <w:pStyle w:val="2020-bullet-1"/>
        <w:spacing w:before="100"/>
      </w:pPr>
      <w:r w:rsidRPr="003718F9">
        <w:t xml:space="preserve">• </w:t>
      </w:r>
      <w:r w:rsidR="007C446A" w:rsidRPr="003718F9">
        <w:rPr>
          <w:b/>
          <w:color w:val="008AC4"/>
        </w:rPr>
        <w:t>Community Health Advocate Program</w:t>
      </w:r>
      <w:bookmarkStart w:id="0" w:name="_Hlk40093433"/>
      <w:r w:rsidR="003718F9">
        <w:br/>
      </w:r>
      <w:r w:rsidR="007C446A" w:rsidRPr="003718F9">
        <w:t xml:space="preserve">Aimed at promoting preventive measures to help manage member health and identify health risks, </w:t>
      </w:r>
      <w:r w:rsidR="00AD0ECA">
        <w:t xml:space="preserve">the </w:t>
      </w:r>
      <w:r w:rsidR="007C446A" w:rsidRPr="003718F9">
        <w:t>Blue Shield</w:t>
      </w:r>
      <w:r w:rsidR="00AD0ECA">
        <w:t>-funded</w:t>
      </w:r>
      <w:r w:rsidR="007C446A" w:rsidRPr="003718F9">
        <w:t xml:space="preserve"> Community Health Advocate Program operates in several community medical practices in Monterey County, providing personalized, high-touch care, integrated with innovative technology and collaborative community organizations. Among services community health advocates provide are:</w:t>
      </w:r>
    </w:p>
    <w:p w14:paraId="0C35F1C0" w14:textId="77777777" w:rsidR="007C446A" w:rsidRDefault="007C446A" w:rsidP="001E31AE">
      <w:pPr>
        <w:pStyle w:val="2020-bullet-1"/>
        <w:numPr>
          <w:ilvl w:val="0"/>
          <w:numId w:val="32"/>
        </w:numPr>
        <w:spacing w:before="100"/>
      </w:pPr>
      <w:r>
        <w:t>A</w:t>
      </w:r>
      <w:r w:rsidRPr="00E2727E">
        <w:t>cting as a liaison with local community and health care organizations</w:t>
      </w:r>
    </w:p>
    <w:p w14:paraId="0C87FDD6" w14:textId="77777777" w:rsidR="007C446A" w:rsidRDefault="007C446A" w:rsidP="003718F9">
      <w:pPr>
        <w:pStyle w:val="2020-bullet-1"/>
        <w:numPr>
          <w:ilvl w:val="0"/>
          <w:numId w:val="32"/>
        </w:numPr>
      </w:pPr>
      <w:r>
        <w:t>Coordinating</w:t>
      </w:r>
      <w:r w:rsidRPr="00E2727E">
        <w:t xml:space="preserve"> quality healthcare and community resources</w:t>
      </w:r>
    </w:p>
    <w:p w14:paraId="5821BF3A" w14:textId="77777777" w:rsidR="007C446A" w:rsidRDefault="007C446A" w:rsidP="003718F9">
      <w:pPr>
        <w:pStyle w:val="2020-bullet-1"/>
        <w:numPr>
          <w:ilvl w:val="0"/>
          <w:numId w:val="32"/>
        </w:numPr>
      </w:pPr>
      <w:r>
        <w:t>R</w:t>
      </w:r>
      <w:r w:rsidRPr="00E2727E">
        <w:t xml:space="preserve">educing social challenges and barriers to achieving </w:t>
      </w:r>
      <w:r>
        <w:t xml:space="preserve">positive </w:t>
      </w:r>
      <w:r w:rsidRPr="00E2727E">
        <w:t>health outcomes</w:t>
      </w:r>
    </w:p>
    <w:p w14:paraId="21B1EEA9" w14:textId="77777777" w:rsidR="007C446A" w:rsidRPr="0089316F" w:rsidRDefault="007C446A" w:rsidP="003718F9">
      <w:pPr>
        <w:pStyle w:val="2020-bullet-1"/>
        <w:numPr>
          <w:ilvl w:val="0"/>
          <w:numId w:val="32"/>
        </w:numPr>
      </w:pPr>
      <w:r>
        <w:t>Increasing</w:t>
      </w:r>
      <w:r w:rsidRPr="00E2727E">
        <w:t xml:space="preserve"> </w:t>
      </w:r>
      <w:r>
        <w:t xml:space="preserve">access to </w:t>
      </w:r>
      <w:r w:rsidRPr="00E2727E">
        <w:t>service</w:t>
      </w:r>
      <w:r>
        <w:t xml:space="preserve">s </w:t>
      </w:r>
      <w:r w:rsidRPr="00E2727E">
        <w:t>and care coordination</w:t>
      </w:r>
    </w:p>
    <w:bookmarkEnd w:id="0"/>
    <w:p w14:paraId="41AF0C78" w14:textId="77777777" w:rsidR="003718F9" w:rsidRDefault="003718F9" w:rsidP="003718F9">
      <w:pPr>
        <w:pStyle w:val="2020-bullet-1"/>
      </w:pPr>
    </w:p>
    <w:p w14:paraId="03C480BA" w14:textId="49392C88" w:rsidR="007C446A" w:rsidRPr="003718F9" w:rsidRDefault="003718F9" w:rsidP="003718F9">
      <w:pPr>
        <w:pStyle w:val="2020-bullet-1"/>
      </w:pPr>
      <w:r w:rsidRPr="003718F9">
        <w:t xml:space="preserve">• </w:t>
      </w:r>
      <w:r w:rsidR="007C446A" w:rsidRPr="003718F9">
        <w:rPr>
          <w:b/>
          <w:color w:val="008AC4"/>
        </w:rPr>
        <w:t>Community Health Advocate mobile clinic program</w:t>
      </w:r>
      <w:r>
        <w:br/>
      </w:r>
      <w:r w:rsidR="007C446A" w:rsidRPr="003718F9">
        <w:t>Blue Shield has engaged in an innovative sponsorship with Community Health Innovations (CHI) to deploy community health advocates in mobile clinics in Monterey County – two in Montage Health mobile clinics and two in Salinas Valley Memorial Healthcare System mobile clinics. The mobile clinic program is offered to patients regardless of insurance coverage and is designed to help patients whose behaviors, complexity of condition, and/or socioeconomic circumstances are impeding optimal health or recovery.</w:t>
      </w:r>
    </w:p>
    <w:p w14:paraId="71CC592B" w14:textId="77777777" w:rsidR="003718F9" w:rsidRDefault="003718F9" w:rsidP="003718F9">
      <w:pPr>
        <w:pStyle w:val="2020-bullet-1"/>
      </w:pPr>
    </w:p>
    <w:p w14:paraId="34B824A9" w14:textId="02BAC1AE" w:rsidR="003718F9" w:rsidRPr="003718F9" w:rsidRDefault="003718F9" w:rsidP="001E31AE">
      <w:pPr>
        <w:pStyle w:val="2020-bullet-1"/>
      </w:pPr>
      <w:r>
        <w:t xml:space="preserve">• </w:t>
      </w:r>
      <w:r w:rsidR="007C446A" w:rsidRPr="003718F9">
        <w:rPr>
          <w:b/>
          <w:color w:val="008AC4"/>
        </w:rPr>
        <w:t>Expand primary/specialty care services in the region</w:t>
      </w:r>
      <w:r>
        <w:br/>
      </w:r>
      <w:r w:rsidR="007C446A" w:rsidRPr="003718F9">
        <w:t>Several initiatives in Monterey County will expand healthcare services for residents:</w:t>
      </w:r>
    </w:p>
    <w:p w14:paraId="6B28EEC6" w14:textId="40A7DCD5" w:rsidR="007C446A" w:rsidRPr="003718F9" w:rsidRDefault="007C446A" w:rsidP="001E31AE">
      <w:pPr>
        <w:pStyle w:val="2020-bullet-1"/>
        <w:numPr>
          <w:ilvl w:val="0"/>
          <w:numId w:val="33"/>
        </w:numPr>
        <w:spacing w:before="100"/>
      </w:pPr>
      <w:r w:rsidRPr="003718F9">
        <w:t xml:space="preserve">Altais Health is opening two primary care clinics in collaboration with a healthcare services company that helps physicians and the clinical community maximize the health and well-being of their patients in a sustainably affordable way, while reducing practice administrative burden. The clinics will equip providers with Health Reimagined solutions, such as </w:t>
      </w:r>
      <w:r w:rsidR="00AD0ECA">
        <w:t xml:space="preserve">the </w:t>
      </w:r>
      <w:r w:rsidRPr="003718F9">
        <w:t xml:space="preserve">Community Health Advocate </w:t>
      </w:r>
      <w:r w:rsidR="00AD0ECA">
        <w:t xml:space="preserve">Program </w:t>
      </w:r>
      <w:r w:rsidRPr="003718F9">
        <w:t xml:space="preserve">and shared decision-making </w:t>
      </w:r>
      <w:r w:rsidR="00AD0ECA">
        <w:t>platforms</w:t>
      </w:r>
      <w:r w:rsidRPr="003718F9">
        <w:t>.</w:t>
      </w:r>
    </w:p>
    <w:p w14:paraId="1C5D158C" w14:textId="77777777" w:rsidR="007C446A" w:rsidRPr="003718F9" w:rsidRDefault="007C446A" w:rsidP="003718F9">
      <w:pPr>
        <w:pStyle w:val="2020-bullet-1"/>
        <w:numPr>
          <w:ilvl w:val="0"/>
          <w:numId w:val="33"/>
        </w:numPr>
      </w:pPr>
      <w:r w:rsidRPr="003718F9">
        <w:t xml:space="preserve">To deliver urgent, after-hours medical services for patients with sports injuries, we are setting up a new orthopedic clinic with Monterey Spine and Joint. </w:t>
      </w:r>
    </w:p>
    <w:p w14:paraId="3A1059D3" w14:textId="0646EDAE" w:rsidR="007C446A" w:rsidRPr="003718F9" w:rsidRDefault="007C446A" w:rsidP="003718F9">
      <w:pPr>
        <w:pStyle w:val="2020-bullet-1"/>
        <w:numPr>
          <w:ilvl w:val="0"/>
          <w:numId w:val="33"/>
        </w:numPr>
      </w:pPr>
      <w:r w:rsidRPr="003718F9">
        <w:t xml:space="preserve">An alternative payment model and Community Health Advocate Program with two primary care physicians at Salinas Valley Medical Clinic </w:t>
      </w:r>
      <w:r w:rsidR="008C1AAE">
        <w:t>and Acacia Medical Group</w:t>
      </w:r>
      <w:r w:rsidR="008C1AAE" w:rsidRPr="003718F9">
        <w:t xml:space="preserve"> </w:t>
      </w:r>
      <w:r w:rsidRPr="003718F9">
        <w:t>are helping to address social determinants of health for patients and enable a holistic approach to primary care</w:t>
      </w:r>
      <w:r w:rsidR="00AD0ECA">
        <w:t>.</w:t>
      </w:r>
    </w:p>
    <w:p w14:paraId="34497ED6" w14:textId="77777777" w:rsidR="007C446A" w:rsidRPr="00144D4A" w:rsidRDefault="007C446A" w:rsidP="00FF2E9D">
      <w:pPr>
        <w:pStyle w:val="Default"/>
        <w:rPr>
          <w:b/>
          <w:bCs/>
          <w:sz w:val="20"/>
          <w:szCs w:val="20"/>
        </w:rPr>
      </w:pPr>
    </w:p>
    <w:p w14:paraId="0B841F1E" w14:textId="58AF4BB7" w:rsidR="00CA190C" w:rsidRDefault="00CA190C" w:rsidP="00FF2E9D">
      <w:pPr>
        <w:pStyle w:val="Default"/>
        <w:rPr>
          <w:b/>
          <w:bCs/>
          <w:color w:val="008AC4"/>
          <w:szCs w:val="20"/>
        </w:rPr>
      </w:pPr>
      <w:r>
        <w:rPr>
          <w:b/>
          <w:bCs/>
          <w:noProof/>
          <w:szCs w:val="20"/>
        </w:rPr>
        <mc:AlternateContent>
          <mc:Choice Requires="wps">
            <w:drawing>
              <wp:anchor distT="0" distB="0" distL="114300" distR="114300" simplePos="0" relativeHeight="251663360" behindDoc="0" locked="0" layoutInCell="1" allowOverlap="1" wp14:anchorId="726A6672" wp14:editId="1A7853E5">
                <wp:simplePos x="0" y="0"/>
                <wp:positionH relativeFrom="column">
                  <wp:posOffset>0</wp:posOffset>
                </wp:positionH>
                <wp:positionV relativeFrom="paragraph">
                  <wp:posOffset>103701</wp:posOffset>
                </wp:positionV>
                <wp:extent cx="4345757" cy="602326"/>
                <wp:effectExtent l="0" t="0" r="0" b="0"/>
                <wp:wrapNone/>
                <wp:docPr id="7" name="Text Box 7"/>
                <wp:cNvGraphicFramePr/>
                <a:graphic xmlns:a="http://schemas.openxmlformats.org/drawingml/2006/main">
                  <a:graphicData uri="http://schemas.microsoft.com/office/word/2010/wordprocessingShape">
                    <wps:wsp>
                      <wps:cNvSpPr txBox="1"/>
                      <wps:spPr>
                        <a:xfrm>
                          <a:off x="0" y="0"/>
                          <a:ext cx="4345757" cy="602326"/>
                        </a:xfrm>
                        <a:prstGeom prst="rect">
                          <a:avLst/>
                        </a:prstGeom>
                        <a:solidFill>
                          <a:srgbClr val="EFEFEF"/>
                        </a:solidFill>
                        <a:ln w="6350">
                          <a:noFill/>
                        </a:ln>
                      </wps:spPr>
                      <wps:txbx>
                        <w:txbxContent>
                          <w:p w14:paraId="65D8D6B3" w14:textId="77777777" w:rsidR="007C446A" w:rsidRPr="00053EEB" w:rsidRDefault="007C446A" w:rsidP="007222B4">
                            <w:pPr>
                              <w:pStyle w:val="Default"/>
                              <w:spacing w:before="80"/>
                              <w:ind w:left="90"/>
                              <w:rPr>
                                <w:bCs/>
                                <w:color w:val="auto"/>
                                <w:szCs w:val="20"/>
                              </w:rPr>
                            </w:pPr>
                            <w:r w:rsidRPr="00053EEB">
                              <w:rPr>
                                <w:bCs/>
                                <w:color w:val="auto"/>
                                <w:szCs w:val="20"/>
                              </w:rPr>
                              <w:t>Want to learn more about Health Reimagined?</w:t>
                            </w:r>
                          </w:p>
                          <w:p w14:paraId="69404D60" w14:textId="65400F0E" w:rsidR="00EE6552" w:rsidRPr="00EE6552" w:rsidRDefault="007C446A" w:rsidP="007222B4">
                            <w:pPr>
                              <w:pStyle w:val="Default"/>
                              <w:spacing w:before="80"/>
                              <w:ind w:left="90"/>
                              <w:rPr>
                                <w:b/>
                                <w:bCs/>
                                <w:color w:val="008AC4"/>
                                <w:szCs w:val="20"/>
                              </w:rPr>
                            </w:pPr>
                            <w:r w:rsidRPr="00053EEB">
                              <w:rPr>
                                <w:bCs/>
                                <w:color w:val="auto"/>
                                <w:szCs w:val="20"/>
                              </w:rPr>
                              <w:t>P</w:t>
                            </w:r>
                            <w:r w:rsidR="00EE6552" w:rsidRPr="00053EEB">
                              <w:rPr>
                                <w:bCs/>
                                <w:color w:val="auto"/>
                                <w:szCs w:val="20"/>
                              </w:rPr>
                              <w:t xml:space="preserve">lease visit </w:t>
                            </w:r>
                            <w:hyperlink r:id="rId19" w:history="1">
                              <w:r w:rsidR="00E16775" w:rsidRPr="00053EEB">
                                <w:rPr>
                                  <w:rStyle w:val="Hyperlink"/>
                                  <w:b/>
                                  <w:color w:val="auto"/>
                                  <w:sz w:val="24"/>
                                </w:rPr>
                                <w:t>healthreimagined.blueshieldca</w:t>
                              </w:r>
                              <w:r w:rsidRPr="00053EEB">
                                <w:rPr>
                                  <w:rStyle w:val="Hyperlink"/>
                                  <w:b/>
                                  <w:color w:val="auto"/>
                                  <w:sz w:val="24"/>
                                </w:rPr>
                                <w:t>.com</w:t>
                              </w:r>
                            </w:hyperlink>
                          </w:p>
                          <w:p w14:paraId="279BCD0B" w14:textId="0960FFC1" w:rsidR="00EE6552" w:rsidRPr="00EE6552" w:rsidRDefault="00EE6552">
                            <w:pPr>
                              <w:rPr>
                                <w:color w:val="008AC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A6672" id="_x0000_t202" coordsize="21600,21600" o:spt="202" path="m,l,21600r21600,l21600,xe">
                <v:stroke joinstyle="miter"/>
                <v:path gradientshapeok="t" o:connecttype="rect"/>
              </v:shapetype>
              <v:shape id="Text Box 7" o:spid="_x0000_s1026" type="#_x0000_t202" style="position:absolute;margin-left:0;margin-top:8.15pt;width:342.2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" fillcolor="#efefef" stroked="f" strokeweight=".5pt">
                <v:textbox>
                  <w:txbxContent>
                    <w:p w14:paraId="65D8D6B3" w14:textId="77777777" w:rsidR="007C446A" w:rsidRPr="00053EEB" w:rsidRDefault="007C446A" w:rsidP="007222B4">
                      <w:pPr>
                        <w:pStyle w:val="Default"/>
                        <w:spacing w:before="80"/>
                        <w:ind w:left="90"/>
                        <w:rPr>
                          <w:bCs/>
                          <w:color w:val="auto"/>
                          <w:szCs w:val="20"/>
                        </w:rPr>
                      </w:pPr>
                      <w:r w:rsidRPr="00053EEB">
                        <w:rPr>
                          <w:bCs/>
                          <w:color w:val="auto"/>
                          <w:szCs w:val="20"/>
                        </w:rPr>
                        <w:t>Want to learn more about Health Reimagined?</w:t>
                      </w:r>
                    </w:p>
                    <w:p w14:paraId="69404D60" w14:textId="65400F0E" w:rsidR="00EE6552" w:rsidRPr="00EE6552" w:rsidRDefault="007C446A" w:rsidP="007222B4">
                      <w:pPr>
                        <w:pStyle w:val="Default"/>
                        <w:spacing w:before="80"/>
                        <w:ind w:left="90"/>
                        <w:rPr>
                          <w:b/>
                          <w:bCs/>
                          <w:color w:val="008AC4"/>
                          <w:szCs w:val="20"/>
                        </w:rPr>
                      </w:pPr>
                      <w:r w:rsidRPr="00053EEB">
                        <w:rPr>
                          <w:bCs/>
                          <w:color w:val="auto"/>
                          <w:szCs w:val="20"/>
                        </w:rPr>
                        <w:t>P</w:t>
                      </w:r>
                      <w:r w:rsidR="00EE6552" w:rsidRPr="00053EEB">
                        <w:rPr>
                          <w:bCs/>
                          <w:color w:val="auto"/>
                          <w:szCs w:val="20"/>
                        </w:rPr>
                        <w:t xml:space="preserve">lease visit </w:t>
                      </w:r>
                      <w:hyperlink r:id="rId20" w:history="1">
                        <w:r w:rsidR="00E16775" w:rsidRPr="00053EEB">
                          <w:rPr>
                            <w:rStyle w:val="Hyperlink"/>
                            <w:b/>
                            <w:color w:val="auto"/>
                            <w:sz w:val="24"/>
                          </w:rPr>
                          <w:t>healthreimagined.blueshieldca</w:t>
                        </w:r>
                        <w:r w:rsidRPr="00053EEB">
                          <w:rPr>
                            <w:rStyle w:val="Hyperlink"/>
                            <w:b/>
                            <w:color w:val="auto"/>
                            <w:sz w:val="24"/>
                          </w:rPr>
                          <w:t>.com</w:t>
                        </w:r>
                      </w:hyperlink>
                    </w:p>
                    <w:p w14:paraId="279BCD0B" w14:textId="0960FFC1" w:rsidR="00EE6552" w:rsidRPr="00EE6552" w:rsidRDefault="00EE6552">
                      <w:pPr>
                        <w:rPr>
                          <w:color w:val="008AC4"/>
                        </w:rPr>
                      </w:pPr>
                    </w:p>
                  </w:txbxContent>
                </v:textbox>
              </v:shape>
            </w:pict>
          </mc:Fallback>
        </mc:AlternateContent>
      </w:r>
    </w:p>
    <w:p w14:paraId="66AA7021" w14:textId="1342BF4F" w:rsidR="00CA190C" w:rsidRDefault="00CA190C" w:rsidP="00FF2E9D">
      <w:pPr>
        <w:pStyle w:val="Default"/>
        <w:rPr>
          <w:b/>
          <w:bCs/>
          <w:color w:val="008AC4"/>
          <w:szCs w:val="20"/>
        </w:rPr>
      </w:pPr>
    </w:p>
    <w:p w14:paraId="5CEFF22A" w14:textId="06828830" w:rsidR="00B46FF6" w:rsidRDefault="00B46FF6" w:rsidP="00FF2E9D">
      <w:pPr>
        <w:pStyle w:val="Default"/>
        <w:rPr>
          <w:b/>
          <w:bCs/>
          <w:szCs w:val="20"/>
        </w:rPr>
      </w:pPr>
    </w:p>
    <w:p w14:paraId="0EC57A79" w14:textId="48F81DB1" w:rsidR="00A82D82" w:rsidRDefault="00A82D82" w:rsidP="00FF2E9D">
      <w:pPr>
        <w:pStyle w:val="Default"/>
        <w:rPr>
          <w:b/>
          <w:bCs/>
          <w:color w:val="7F7F7F" w:themeColor="text1" w:themeTint="80"/>
          <w:szCs w:val="20"/>
        </w:rPr>
      </w:pPr>
    </w:p>
    <w:p w14:paraId="4036227E" w14:textId="77777777" w:rsidR="00501D7F" w:rsidRDefault="00501D7F" w:rsidP="00E16775">
      <w:pPr>
        <w:pStyle w:val="Default"/>
        <w:rPr>
          <w:color w:val="008AC4"/>
          <w:sz w:val="16"/>
          <w:szCs w:val="16"/>
        </w:rPr>
      </w:pPr>
    </w:p>
    <w:p w14:paraId="4C47B076" w14:textId="1D1EBB25" w:rsidR="00906C4B" w:rsidRPr="00053EEB" w:rsidRDefault="00DC2786" w:rsidP="00E16775">
      <w:pPr>
        <w:pStyle w:val="Default"/>
        <w:rPr>
          <w:rFonts w:eastAsia="Calibri" w:cs="Times New Roman"/>
          <w:color w:val="auto"/>
          <w:sz w:val="16"/>
          <w:szCs w:val="16"/>
        </w:rPr>
      </w:pPr>
      <w:r w:rsidRPr="00053EEB">
        <w:rPr>
          <w:color w:val="auto"/>
          <w:sz w:val="16"/>
          <w:szCs w:val="16"/>
        </w:rPr>
        <w:t xml:space="preserve">Blue Shield of California </w:t>
      </w:r>
      <w:r w:rsidR="004B5750" w:rsidRPr="00053EEB">
        <w:rPr>
          <w:color w:val="auto"/>
          <w:sz w:val="16"/>
          <w:szCs w:val="16"/>
        </w:rPr>
        <w:t>is an</w:t>
      </w:r>
      <w:r w:rsidRPr="00053EEB">
        <w:rPr>
          <w:color w:val="auto"/>
          <w:sz w:val="16"/>
          <w:szCs w:val="16"/>
        </w:rPr>
        <w:t xml:space="preserve"> independent licensee of the Blue Shield Association.</w:t>
      </w:r>
    </w:p>
    <w:sectPr w:rsidR="00906C4B" w:rsidRPr="00053EEB" w:rsidSect="008C1AAE">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F4AB" w14:textId="77777777" w:rsidR="00114EFE" w:rsidRDefault="00114EFE" w:rsidP="00606C21">
      <w:pPr>
        <w:spacing w:after="0" w:line="240" w:lineRule="auto"/>
      </w:pPr>
      <w:r>
        <w:separator/>
      </w:r>
    </w:p>
  </w:endnote>
  <w:endnote w:type="continuationSeparator" w:id="0">
    <w:p w14:paraId="28F935EA" w14:textId="77777777" w:rsidR="00114EFE" w:rsidRDefault="00114EFE" w:rsidP="0060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D86F" w14:textId="77777777" w:rsidR="002C2B6E" w:rsidRDefault="002C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022C" w14:textId="77777777" w:rsidR="002C2B6E" w:rsidRDefault="002C2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ACEE" w14:textId="77777777" w:rsidR="002C2B6E" w:rsidRDefault="002C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BF02D" w14:textId="77777777" w:rsidR="00114EFE" w:rsidRDefault="00114EFE" w:rsidP="00606C21">
      <w:pPr>
        <w:spacing w:after="0" w:line="240" w:lineRule="auto"/>
      </w:pPr>
      <w:r>
        <w:separator/>
      </w:r>
    </w:p>
  </w:footnote>
  <w:footnote w:type="continuationSeparator" w:id="0">
    <w:p w14:paraId="5B8833D8" w14:textId="77777777" w:rsidR="00114EFE" w:rsidRDefault="00114EFE" w:rsidP="00606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6191" w14:textId="77777777" w:rsidR="002C2B6E" w:rsidRDefault="002C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2D7B" w14:textId="58D5FDA2" w:rsidR="002C2B6E" w:rsidRDefault="002C2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4C4F" w14:textId="77777777" w:rsidR="002C2B6E" w:rsidRDefault="002C2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DE98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04A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A77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D4E7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B2E3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E9E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EE4D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BC4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588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7AD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F2E03"/>
    <w:multiLevelType w:val="hybridMultilevel"/>
    <w:tmpl w:val="C334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E07A33"/>
    <w:multiLevelType w:val="hybridMultilevel"/>
    <w:tmpl w:val="AA52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35B13"/>
    <w:multiLevelType w:val="hybridMultilevel"/>
    <w:tmpl w:val="6ABE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C5822"/>
    <w:multiLevelType w:val="hybridMultilevel"/>
    <w:tmpl w:val="8D3E213A"/>
    <w:lvl w:ilvl="0" w:tplc="D690F12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638ED"/>
    <w:multiLevelType w:val="hybridMultilevel"/>
    <w:tmpl w:val="32987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D2FB7"/>
    <w:multiLevelType w:val="hybridMultilevel"/>
    <w:tmpl w:val="8304B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25B19"/>
    <w:multiLevelType w:val="hybridMultilevel"/>
    <w:tmpl w:val="473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109EE"/>
    <w:multiLevelType w:val="hybridMultilevel"/>
    <w:tmpl w:val="4B9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C2F23"/>
    <w:multiLevelType w:val="hybridMultilevel"/>
    <w:tmpl w:val="0A720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A2C0A"/>
    <w:multiLevelType w:val="hybridMultilevel"/>
    <w:tmpl w:val="6C649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1E0F"/>
    <w:multiLevelType w:val="hybridMultilevel"/>
    <w:tmpl w:val="D94E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F3EF6"/>
    <w:multiLevelType w:val="hybridMultilevel"/>
    <w:tmpl w:val="92101962"/>
    <w:lvl w:ilvl="0" w:tplc="D690F12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A4D56"/>
    <w:multiLevelType w:val="hybridMultilevel"/>
    <w:tmpl w:val="5F1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22276"/>
    <w:multiLevelType w:val="hybridMultilevel"/>
    <w:tmpl w:val="97EE2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044DD"/>
    <w:multiLevelType w:val="multilevel"/>
    <w:tmpl w:val="41523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BC5270"/>
    <w:multiLevelType w:val="hybridMultilevel"/>
    <w:tmpl w:val="FDB0CB14"/>
    <w:lvl w:ilvl="0" w:tplc="06C87B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5486BD2">
      <w:numFmt w:val="bullet"/>
      <w:lvlText w:val="-"/>
      <w:lvlJc w:val="left"/>
      <w:pPr>
        <w:ind w:left="2880" w:hanging="360"/>
      </w:pPr>
      <w:rPr>
        <w:rFonts w:ascii="Century Gothic" w:eastAsiaTheme="minorHAnsi" w:hAnsi="Century Gothic" w:cs="Century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B2710"/>
    <w:multiLevelType w:val="hybridMultilevel"/>
    <w:tmpl w:val="B95E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05279"/>
    <w:multiLevelType w:val="hybridMultilevel"/>
    <w:tmpl w:val="4C1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92582"/>
    <w:multiLevelType w:val="hybridMultilevel"/>
    <w:tmpl w:val="3CC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C376A"/>
    <w:multiLevelType w:val="hybridMultilevel"/>
    <w:tmpl w:val="45FA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F3527"/>
    <w:multiLevelType w:val="hybridMultilevel"/>
    <w:tmpl w:val="9B0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66768"/>
    <w:multiLevelType w:val="hybridMultilevel"/>
    <w:tmpl w:val="C84226A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A27F94"/>
    <w:multiLevelType w:val="hybridMultilevel"/>
    <w:tmpl w:val="5EB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F4F66"/>
    <w:multiLevelType w:val="hybridMultilevel"/>
    <w:tmpl w:val="79985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D07BB"/>
    <w:multiLevelType w:val="hybridMultilevel"/>
    <w:tmpl w:val="655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C1817"/>
    <w:multiLevelType w:val="hybridMultilevel"/>
    <w:tmpl w:val="99861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13"/>
  </w:num>
  <w:num w:numId="4">
    <w:abstractNumId w:val="28"/>
  </w:num>
  <w:num w:numId="5">
    <w:abstractNumId w:val="16"/>
  </w:num>
  <w:num w:numId="6">
    <w:abstractNumId w:val="32"/>
  </w:num>
  <w:num w:numId="7">
    <w:abstractNumId w:val="25"/>
  </w:num>
  <w:num w:numId="8">
    <w:abstractNumId w:val="24"/>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7"/>
  </w:num>
  <w:num w:numId="21">
    <w:abstractNumId w:val="17"/>
  </w:num>
  <w:num w:numId="22">
    <w:abstractNumId w:val="26"/>
  </w:num>
  <w:num w:numId="23">
    <w:abstractNumId w:val="34"/>
  </w:num>
  <w:num w:numId="24">
    <w:abstractNumId w:val="29"/>
  </w:num>
  <w:num w:numId="25">
    <w:abstractNumId w:val="20"/>
  </w:num>
  <w:num w:numId="26">
    <w:abstractNumId w:val="15"/>
  </w:num>
  <w:num w:numId="27">
    <w:abstractNumId w:val="23"/>
  </w:num>
  <w:num w:numId="28">
    <w:abstractNumId w:val="19"/>
  </w:num>
  <w:num w:numId="29">
    <w:abstractNumId w:val="18"/>
  </w:num>
  <w:num w:numId="30">
    <w:abstractNumId w:val="31"/>
  </w:num>
  <w:num w:numId="31">
    <w:abstractNumId w:val="35"/>
  </w:num>
  <w:num w:numId="32">
    <w:abstractNumId w:val="14"/>
  </w:num>
  <w:num w:numId="33">
    <w:abstractNumId w:val="33"/>
  </w:num>
  <w:num w:numId="34">
    <w:abstractNumId w:val="10"/>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F7"/>
    <w:rsid w:val="00002777"/>
    <w:rsid w:val="00003B55"/>
    <w:rsid w:val="00017C68"/>
    <w:rsid w:val="000227FE"/>
    <w:rsid w:val="000261B3"/>
    <w:rsid w:val="00042A52"/>
    <w:rsid w:val="00053EEB"/>
    <w:rsid w:val="00062DCF"/>
    <w:rsid w:val="00064F05"/>
    <w:rsid w:val="000668BB"/>
    <w:rsid w:val="000705C0"/>
    <w:rsid w:val="000A4509"/>
    <w:rsid w:val="000B44B1"/>
    <w:rsid w:val="000D66F7"/>
    <w:rsid w:val="000E05BC"/>
    <w:rsid w:val="000F221D"/>
    <w:rsid w:val="001143D3"/>
    <w:rsid w:val="00114EFE"/>
    <w:rsid w:val="001367D0"/>
    <w:rsid w:val="00144D4A"/>
    <w:rsid w:val="0015559A"/>
    <w:rsid w:val="00162542"/>
    <w:rsid w:val="00163CD1"/>
    <w:rsid w:val="00163E70"/>
    <w:rsid w:val="00164C3B"/>
    <w:rsid w:val="0018350C"/>
    <w:rsid w:val="00187D67"/>
    <w:rsid w:val="001A24A4"/>
    <w:rsid w:val="001A5EF9"/>
    <w:rsid w:val="001B7526"/>
    <w:rsid w:val="001D6730"/>
    <w:rsid w:val="001E31AE"/>
    <w:rsid w:val="001E579D"/>
    <w:rsid w:val="001E7F95"/>
    <w:rsid w:val="001F1BDA"/>
    <w:rsid w:val="00220E51"/>
    <w:rsid w:val="00251FE7"/>
    <w:rsid w:val="002727E3"/>
    <w:rsid w:val="002A0ECD"/>
    <w:rsid w:val="002C2B6E"/>
    <w:rsid w:val="002D05A6"/>
    <w:rsid w:val="002D0BBB"/>
    <w:rsid w:val="002E7977"/>
    <w:rsid w:val="00303418"/>
    <w:rsid w:val="00314643"/>
    <w:rsid w:val="00323243"/>
    <w:rsid w:val="00325148"/>
    <w:rsid w:val="003277E8"/>
    <w:rsid w:val="00340C13"/>
    <w:rsid w:val="00345AB0"/>
    <w:rsid w:val="00347CF1"/>
    <w:rsid w:val="00355C32"/>
    <w:rsid w:val="003568DA"/>
    <w:rsid w:val="00360CAA"/>
    <w:rsid w:val="00366273"/>
    <w:rsid w:val="0036663E"/>
    <w:rsid w:val="003718F9"/>
    <w:rsid w:val="00374079"/>
    <w:rsid w:val="00381951"/>
    <w:rsid w:val="00385218"/>
    <w:rsid w:val="003966A2"/>
    <w:rsid w:val="003B3EB7"/>
    <w:rsid w:val="003B421F"/>
    <w:rsid w:val="003C64EA"/>
    <w:rsid w:val="003C6D93"/>
    <w:rsid w:val="003E0D16"/>
    <w:rsid w:val="003F2DEF"/>
    <w:rsid w:val="0040487B"/>
    <w:rsid w:val="0040723A"/>
    <w:rsid w:val="00415E70"/>
    <w:rsid w:val="0041642A"/>
    <w:rsid w:val="00473301"/>
    <w:rsid w:val="00480705"/>
    <w:rsid w:val="004922CB"/>
    <w:rsid w:val="004943B2"/>
    <w:rsid w:val="00495F38"/>
    <w:rsid w:val="004B5750"/>
    <w:rsid w:val="004C5134"/>
    <w:rsid w:val="004D6F92"/>
    <w:rsid w:val="004E0D6C"/>
    <w:rsid w:val="004E6804"/>
    <w:rsid w:val="004F2893"/>
    <w:rsid w:val="00500C70"/>
    <w:rsid w:val="00501D7F"/>
    <w:rsid w:val="00510BE7"/>
    <w:rsid w:val="00512F09"/>
    <w:rsid w:val="00515FDD"/>
    <w:rsid w:val="00522180"/>
    <w:rsid w:val="005351A0"/>
    <w:rsid w:val="00540542"/>
    <w:rsid w:val="00547895"/>
    <w:rsid w:val="005532DC"/>
    <w:rsid w:val="0058312B"/>
    <w:rsid w:val="00585D6F"/>
    <w:rsid w:val="00590B10"/>
    <w:rsid w:val="005B33DD"/>
    <w:rsid w:val="005C0C2D"/>
    <w:rsid w:val="005C4999"/>
    <w:rsid w:val="005D1F16"/>
    <w:rsid w:val="005E68E7"/>
    <w:rsid w:val="00606C21"/>
    <w:rsid w:val="00613D62"/>
    <w:rsid w:val="006142EA"/>
    <w:rsid w:val="006312E8"/>
    <w:rsid w:val="00636B21"/>
    <w:rsid w:val="0064263C"/>
    <w:rsid w:val="006439B7"/>
    <w:rsid w:val="00653CFA"/>
    <w:rsid w:val="00662AF1"/>
    <w:rsid w:val="00670A3F"/>
    <w:rsid w:val="00676697"/>
    <w:rsid w:val="00697DA7"/>
    <w:rsid w:val="006C1CBF"/>
    <w:rsid w:val="006D3E81"/>
    <w:rsid w:val="006D6240"/>
    <w:rsid w:val="006E685C"/>
    <w:rsid w:val="006E6AF2"/>
    <w:rsid w:val="006E779B"/>
    <w:rsid w:val="006F2C0C"/>
    <w:rsid w:val="00700D2A"/>
    <w:rsid w:val="007169B1"/>
    <w:rsid w:val="007222B4"/>
    <w:rsid w:val="00727758"/>
    <w:rsid w:val="00733840"/>
    <w:rsid w:val="00770365"/>
    <w:rsid w:val="00781AD0"/>
    <w:rsid w:val="00783D10"/>
    <w:rsid w:val="007911BC"/>
    <w:rsid w:val="00792CE3"/>
    <w:rsid w:val="007A1E03"/>
    <w:rsid w:val="007A715B"/>
    <w:rsid w:val="007B2FC4"/>
    <w:rsid w:val="007C446A"/>
    <w:rsid w:val="007D1D99"/>
    <w:rsid w:val="007E488E"/>
    <w:rsid w:val="007F2101"/>
    <w:rsid w:val="007F68DA"/>
    <w:rsid w:val="00812F52"/>
    <w:rsid w:val="00822954"/>
    <w:rsid w:val="00824CB3"/>
    <w:rsid w:val="00827D25"/>
    <w:rsid w:val="008404AF"/>
    <w:rsid w:val="00846643"/>
    <w:rsid w:val="0085236F"/>
    <w:rsid w:val="00854728"/>
    <w:rsid w:val="00856878"/>
    <w:rsid w:val="008803D1"/>
    <w:rsid w:val="0089128E"/>
    <w:rsid w:val="008A0CC6"/>
    <w:rsid w:val="008B3C4D"/>
    <w:rsid w:val="008B794F"/>
    <w:rsid w:val="008C1AAE"/>
    <w:rsid w:val="008C3671"/>
    <w:rsid w:val="008E4D26"/>
    <w:rsid w:val="008E5050"/>
    <w:rsid w:val="008F2778"/>
    <w:rsid w:val="009018D0"/>
    <w:rsid w:val="00906C4B"/>
    <w:rsid w:val="00926030"/>
    <w:rsid w:val="00930FB9"/>
    <w:rsid w:val="00931518"/>
    <w:rsid w:val="00931CCF"/>
    <w:rsid w:val="00943241"/>
    <w:rsid w:val="00944C65"/>
    <w:rsid w:val="00963014"/>
    <w:rsid w:val="00971A22"/>
    <w:rsid w:val="00974E66"/>
    <w:rsid w:val="009969E0"/>
    <w:rsid w:val="009A2CB2"/>
    <w:rsid w:val="009C0114"/>
    <w:rsid w:val="009C09E8"/>
    <w:rsid w:val="009C5A90"/>
    <w:rsid w:val="009F6B9A"/>
    <w:rsid w:val="00A01A1B"/>
    <w:rsid w:val="00A07D74"/>
    <w:rsid w:val="00A12D74"/>
    <w:rsid w:val="00A160BF"/>
    <w:rsid w:val="00A208BC"/>
    <w:rsid w:val="00A25B8B"/>
    <w:rsid w:val="00A2626A"/>
    <w:rsid w:val="00A35292"/>
    <w:rsid w:val="00A43475"/>
    <w:rsid w:val="00A46D11"/>
    <w:rsid w:val="00A57E0D"/>
    <w:rsid w:val="00A82D82"/>
    <w:rsid w:val="00A94A23"/>
    <w:rsid w:val="00AA093B"/>
    <w:rsid w:val="00AA1EC3"/>
    <w:rsid w:val="00AA1F09"/>
    <w:rsid w:val="00AB10E2"/>
    <w:rsid w:val="00AB3340"/>
    <w:rsid w:val="00AC2E61"/>
    <w:rsid w:val="00AC3A88"/>
    <w:rsid w:val="00AC4A9B"/>
    <w:rsid w:val="00AC5826"/>
    <w:rsid w:val="00AC606A"/>
    <w:rsid w:val="00AD0ECA"/>
    <w:rsid w:val="00AD2B97"/>
    <w:rsid w:val="00AE0973"/>
    <w:rsid w:val="00AF5AE8"/>
    <w:rsid w:val="00B01BDE"/>
    <w:rsid w:val="00B020A6"/>
    <w:rsid w:val="00B2146D"/>
    <w:rsid w:val="00B26EF8"/>
    <w:rsid w:val="00B34EE9"/>
    <w:rsid w:val="00B40AFB"/>
    <w:rsid w:val="00B432AD"/>
    <w:rsid w:val="00B46FF6"/>
    <w:rsid w:val="00B53E00"/>
    <w:rsid w:val="00B66DC4"/>
    <w:rsid w:val="00B67D0E"/>
    <w:rsid w:val="00B828D9"/>
    <w:rsid w:val="00B95891"/>
    <w:rsid w:val="00B9712C"/>
    <w:rsid w:val="00BA2E8C"/>
    <w:rsid w:val="00BB4B70"/>
    <w:rsid w:val="00BD097A"/>
    <w:rsid w:val="00BE3ED3"/>
    <w:rsid w:val="00BF3029"/>
    <w:rsid w:val="00BF7839"/>
    <w:rsid w:val="00C23B87"/>
    <w:rsid w:val="00C257FC"/>
    <w:rsid w:val="00C33FBA"/>
    <w:rsid w:val="00C47DCD"/>
    <w:rsid w:val="00C658F5"/>
    <w:rsid w:val="00C6663C"/>
    <w:rsid w:val="00C729B3"/>
    <w:rsid w:val="00C76761"/>
    <w:rsid w:val="00C80676"/>
    <w:rsid w:val="00C9325C"/>
    <w:rsid w:val="00CA190C"/>
    <w:rsid w:val="00CB1C10"/>
    <w:rsid w:val="00CD1E92"/>
    <w:rsid w:val="00D0160F"/>
    <w:rsid w:val="00D13686"/>
    <w:rsid w:val="00D447B9"/>
    <w:rsid w:val="00D44F60"/>
    <w:rsid w:val="00D571AC"/>
    <w:rsid w:val="00D632AD"/>
    <w:rsid w:val="00D77AF6"/>
    <w:rsid w:val="00D8590A"/>
    <w:rsid w:val="00D92768"/>
    <w:rsid w:val="00D96E18"/>
    <w:rsid w:val="00DC2083"/>
    <w:rsid w:val="00DC2534"/>
    <w:rsid w:val="00DC2786"/>
    <w:rsid w:val="00DC3F0C"/>
    <w:rsid w:val="00DC6184"/>
    <w:rsid w:val="00DE7768"/>
    <w:rsid w:val="00E02F6B"/>
    <w:rsid w:val="00E14DCD"/>
    <w:rsid w:val="00E16775"/>
    <w:rsid w:val="00E414B5"/>
    <w:rsid w:val="00E45F96"/>
    <w:rsid w:val="00E625A2"/>
    <w:rsid w:val="00E673E3"/>
    <w:rsid w:val="00E70CB6"/>
    <w:rsid w:val="00E72004"/>
    <w:rsid w:val="00E802B5"/>
    <w:rsid w:val="00E8368F"/>
    <w:rsid w:val="00E84192"/>
    <w:rsid w:val="00EE6552"/>
    <w:rsid w:val="00EF164A"/>
    <w:rsid w:val="00EF1725"/>
    <w:rsid w:val="00EF5F06"/>
    <w:rsid w:val="00EF6980"/>
    <w:rsid w:val="00F02D59"/>
    <w:rsid w:val="00F03427"/>
    <w:rsid w:val="00F16814"/>
    <w:rsid w:val="00F20B94"/>
    <w:rsid w:val="00F30F7E"/>
    <w:rsid w:val="00F42E28"/>
    <w:rsid w:val="00F43403"/>
    <w:rsid w:val="00F43B82"/>
    <w:rsid w:val="00F5352F"/>
    <w:rsid w:val="00F71C76"/>
    <w:rsid w:val="00F72525"/>
    <w:rsid w:val="00F74874"/>
    <w:rsid w:val="00F80D94"/>
    <w:rsid w:val="00F855D9"/>
    <w:rsid w:val="00FD004F"/>
    <w:rsid w:val="00FD32EB"/>
    <w:rsid w:val="00FE1695"/>
    <w:rsid w:val="00FF2E9D"/>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AE7F9"/>
  <w15:chartTrackingRefBased/>
  <w15:docId w15:val="{5CF0EF96-21CD-41EA-8231-CDC801F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F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D66F7"/>
    <w:rPr>
      <w:sz w:val="16"/>
      <w:szCs w:val="16"/>
    </w:rPr>
  </w:style>
  <w:style w:type="paragraph" w:styleId="CommentText">
    <w:name w:val="annotation text"/>
    <w:basedOn w:val="Normal"/>
    <w:link w:val="CommentTextChar"/>
    <w:uiPriority w:val="99"/>
    <w:unhideWhenUsed/>
    <w:rsid w:val="000D66F7"/>
    <w:pPr>
      <w:spacing w:line="240" w:lineRule="auto"/>
    </w:pPr>
    <w:rPr>
      <w:sz w:val="20"/>
      <w:szCs w:val="20"/>
    </w:rPr>
  </w:style>
  <w:style w:type="character" w:customStyle="1" w:styleId="CommentTextChar">
    <w:name w:val="Comment Text Char"/>
    <w:basedOn w:val="DefaultParagraphFont"/>
    <w:link w:val="CommentText"/>
    <w:uiPriority w:val="99"/>
    <w:rsid w:val="000D66F7"/>
    <w:rPr>
      <w:sz w:val="20"/>
      <w:szCs w:val="20"/>
    </w:rPr>
  </w:style>
  <w:style w:type="paragraph" w:styleId="CommentSubject">
    <w:name w:val="annotation subject"/>
    <w:basedOn w:val="CommentText"/>
    <w:next w:val="CommentText"/>
    <w:link w:val="CommentSubjectChar"/>
    <w:uiPriority w:val="99"/>
    <w:semiHidden/>
    <w:unhideWhenUsed/>
    <w:rsid w:val="000D66F7"/>
    <w:rPr>
      <w:b/>
      <w:bCs/>
    </w:rPr>
  </w:style>
  <w:style w:type="character" w:customStyle="1" w:styleId="CommentSubjectChar">
    <w:name w:val="Comment Subject Char"/>
    <w:basedOn w:val="CommentTextChar"/>
    <w:link w:val="CommentSubject"/>
    <w:uiPriority w:val="99"/>
    <w:semiHidden/>
    <w:rsid w:val="000D66F7"/>
    <w:rPr>
      <w:b/>
      <w:bCs/>
      <w:sz w:val="20"/>
      <w:szCs w:val="20"/>
    </w:rPr>
  </w:style>
  <w:style w:type="paragraph" w:styleId="BalloonText">
    <w:name w:val="Balloon Text"/>
    <w:basedOn w:val="Normal"/>
    <w:link w:val="BalloonTextChar"/>
    <w:uiPriority w:val="99"/>
    <w:semiHidden/>
    <w:unhideWhenUsed/>
    <w:rsid w:val="000D6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F7"/>
    <w:rPr>
      <w:rFonts w:ascii="Segoe UI" w:hAnsi="Segoe UI" w:cs="Segoe UI"/>
      <w:sz w:val="18"/>
      <w:szCs w:val="18"/>
    </w:rPr>
  </w:style>
  <w:style w:type="character" w:styleId="Hyperlink">
    <w:name w:val="Hyperlink"/>
    <w:aliases w:val="Hyperlink 10"/>
    <w:basedOn w:val="DefaultParagraphFont"/>
    <w:uiPriority w:val="99"/>
    <w:unhideWhenUsed/>
    <w:qFormat/>
    <w:rsid w:val="00662AF1"/>
    <w:rPr>
      <w:rFonts w:ascii="Century Gothic" w:hAnsi="Century Gothic"/>
      <w:color w:val="006791"/>
      <w:sz w:val="20"/>
      <w:u w:val="single"/>
    </w:rPr>
  </w:style>
  <w:style w:type="character" w:styleId="UnresolvedMention">
    <w:name w:val="Unresolved Mention"/>
    <w:basedOn w:val="DefaultParagraphFont"/>
    <w:uiPriority w:val="99"/>
    <w:semiHidden/>
    <w:unhideWhenUsed/>
    <w:rsid w:val="000E05BC"/>
    <w:rPr>
      <w:color w:val="808080"/>
      <w:shd w:val="clear" w:color="auto" w:fill="E6E6E6"/>
    </w:rPr>
  </w:style>
  <w:style w:type="paragraph" w:styleId="ListParagraph">
    <w:name w:val="List Paragraph"/>
    <w:basedOn w:val="Normal"/>
    <w:uiPriority w:val="34"/>
    <w:qFormat/>
    <w:rsid w:val="002A0ECD"/>
    <w:pPr>
      <w:spacing w:after="160" w:line="259" w:lineRule="auto"/>
      <w:ind w:left="720"/>
      <w:contextualSpacing/>
    </w:pPr>
  </w:style>
  <w:style w:type="paragraph" w:styleId="NoSpacing">
    <w:name w:val="No Spacing"/>
    <w:uiPriority w:val="1"/>
    <w:qFormat/>
    <w:rsid w:val="00F72525"/>
    <w:pPr>
      <w:spacing w:after="0" w:line="240" w:lineRule="auto"/>
    </w:pPr>
    <w:rPr>
      <w:rFonts w:ascii="Century Gothic" w:hAnsi="Century Gothic"/>
      <w:sz w:val="20"/>
    </w:rPr>
  </w:style>
  <w:style w:type="character" w:styleId="FollowedHyperlink">
    <w:name w:val="FollowedHyperlink"/>
    <w:aliases w:val="FollowedHyperlink10"/>
    <w:basedOn w:val="DefaultParagraphFont"/>
    <w:uiPriority w:val="99"/>
    <w:unhideWhenUsed/>
    <w:rsid w:val="00662AF1"/>
    <w:rPr>
      <w:rFonts w:ascii="Century Gothic" w:hAnsi="Century Gothic"/>
      <w:color w:val="00B0F0"/>
      <w:sz w:val="20"/>
      <w:u w:val="single"/>
    </w:rPr>
  </w:style>
  <w:style w:type="paragraph" w:styleId="Header">
    <w:name w:val="header"/>
    <w:basedOn w:val="Normal"/>
    <w:link w:val="HeaderChar"/>
    <w:uiPriority w:val="99"/>
    <w:unhideWhenUsed/>
    <w:rsid w:val="00606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21"/>
  </w:style>
  <w:style w:type="paragraph" w:styleId="Footer">
    <w:name w:val="footer"/>
    <w:basedOn w:val="Normal"/>
    <w:link w:val="FooterChar"/>
    <w:uiPriority w:val="99"/>
    <w:unhideWhenUsed/>
    <w:rsid w:val="00606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21"/>
  </w:style>
  <w:style w:type="paragraph" w:styleId="NormalWeb">
    <w:name w:val="Normal (Web)"/>
    <w:basedOn w:val="Normal"/>
    <w:uiPriority w:val="99"/>
    <w:semiHidden/>
    <w:unhideWhenUsed/>
    <w:rsid w:val="00AC606A"/>
    <w:pPr>
      <w:spacing w:before="100" w:beforeAutospacing="1" w:after="100" w:afterAutospacing="1" w:line="240" w:lineRule="auto"/>
    </w:pPr>
    <w:rPr>
      <w:rFonts w:ascii="Times New Roman" w:eastAsiaTheme="minorEastAsia" w:hAnsi="Times New Roman" w:cs="Times New Roman"/>
      <w:sz w:val="24"/>
      <w:szCs w:val="24"/>
    </w:rPr>
  </w:style>
  <w:style w:type="character" w:styleId="SmartHyperlink">
    <w:name w:val="Smart Hyperlink"/>
    <w:basedOn w:val="DefaultParagraphFont"/>
    <w:uiPriority w:val="99"/>
    <w:unhideWhenUsed/>
    <w:rsid w:val="00662AF1"/>
    <w:rPr>
      <w:rFonts w:ascii="Century Gothic" w:hAnsi="Century Gothic"/>
      <w:b/>
      <w:i w:val="0"/>
      <w:color w:val="006791"/>
      <w:u w:val="dotted"/>
    </w:rPr>
  </w:style>
  <w:style w:type="paragraph" w:customStyle="1" w:styleId="BodyText040219">
    <w:name w:val="Body Text 040219"/>
    <w:basedOn w:val="Default"/>
    <w:qFormat/>
    <w:rsid w:val="00053EEB"/>
    <w:rPr>
      <w:color w:val="auto"/>
      <w:sz w:val="20"/>
      <w:szCs w:val="20"/>
    </w:rPr>
  </w:style>
  <w:style w:type="paragraph" w:styleId="Revision">
    <w:name w:val="Revision"/>
    <w:hidden/>
    <w:uiPriority w:val="99"/>
    <w:semiHidden/>
    <w:rsid w:val="00F74874"/>
    <w:pPr>
      <w:spacing w:after="0" w:line="240" w:lineRule="auto"/>
    </w:pPr>
  </w:style>
  <w:style w:type="paragraph" w:styleId="PlainText">
    <w:name w:val="Plain Text"/>
    <w:basedOn w:val="Normal"/>
    <w:link w:val="PlainTextChar"/>
    <w:uiPriority w:val="99"/>
    <w:unhideWhenUsed/>
    <w:rsid w:val="00B97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9712C"/>
    <w:rPr>
      <w:rFonts w:ascii="Consolas" w:hAnsi="Consolas" w:cs="Consolas"/>
      <w:sz w:val="21"/>
      <w:szCs w:val="21"/>
    </w:rPr>
  </w:style>
  <w:style w:type="paragraph" w:styleId="FootnoteText">
    <w:name w:val="footnote text"/>
    <w:basedOn w:val="Normal"/>
    <w:link w:val="FootnoteTextChar"/>
    <w:uiPriority w:val="99"/>
    <w:semiHidden/>
    <w:unhideWhenUsed/>
    <w:rsid w:val="001A2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4A4"/>
    <w:rPr>
      <w:sz w:val="20"/>
      <w:szCs w:val="20"/>
    </w:rPr>
  </w:style>
  <w:style w:type="character" w:styleId="FootnoteReference">
    <w:name w:val="footnote reference"/>
    <w:basedOn w:val="DefaultParagraphFont"/>
    <w:uiPriority w:val="99"/>
    <w:semiHidden/>
    <w:unhideWhenUsed/>
    <w:rsid w:val="001A24A4"/>
    <w:rPr>
      <w:vertAlign w:val="superscript"/>
    </w:rPr>
  </w:style>
  <w:style w:type="paragraph" w:customStyle="1" w:styleId="2020-Headline">
    <w:name w:val="2020-Headline"/>
    <w:basedOn w:val="Default"/>
    <w:qFormat/>
    <w:rsid w:val="00F43403"/>
    <w:rPr>
      <w:b/>
      <w:bCs/>
      <w:color w:val="008AC4"/>
      <w:sz w:val="28"/>
      <w:szCs w:val="23"/>
    </w:rPr>
  </w:style>
  <w:style w:type="paragraph" w:customStyle="1" w:styleId="2020-subhead">
    <w:name w:val="2020-subhead"/>
    <w:basedOn w:val="Default"/>
    <w:qFormat/>
    <w:rsid w:val="00F43403"/>
    <w:rPr>
      <w:bCs/>
      <w:color w:val="008AC4"/>
      <w:sz w:val="28"/>
      <w:szCs w:val="23"/>
    </w:rPr>
  </w:style>
  <w:style w:type="paragraph" w:customStyle="1" w:styleId="2020-body-copy">
    <w:name w:val="2020-body-copy"/>
    <w:basedOn w:val="PlainText"/>
    <w:qFormat/>
    <w:rsid w:val="00053EEB"/>
    <w:rPr>
      <w:rFonts w:ascii="Century Gothic" w:hAnsi="Century Gothic" w:cs="Courier New"/>
      <w:sz w:val="20"/>
      <w:szCs w:val="20"/>
    </w:rPr>
  </w:style>
  <w:style w:type="paragraph" w:customStyle="1" w:styleId="2020-subhead-2">
    <w:name w:val="2020-subhead-2"/>
    <w:basedOn w:val="Default"/>
    <w:qFormat/>
    <w:rsid w:val="00BB4B70"/>
    <w:rPr>
      <w:b/>
      <w:bCs/>
      <w:noProof/>
      <w:color w:val="008AC4"/>
      <w:szCs w:val="20"/>
    </w:rPr>
  </w:style>
  <w:style w:type="paragraph" w:customStyle="1" w:styleId="2020-bullet-1">
    <w:name w:val="2020-bullet-1"/>
    <w:basedOn w:val="PlainText"/>
    <w:qFormat/>
    <w:rsid w:val="00053EEB"/>
    <w:pPr>
      <w:ind w:left="180" w:hanging="180"/>
    </w:pPr>
    <w:rPr>
      <w:rFonts w:ascii="Century Gothic" w:hAnsi="Century Gothic"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3016">
      <w:bodyDiv w:val="1"/>
      <w:marLeft w:val="0"/>
      <w:marRight w:val="0"/>
      <w:marTop w:val="0"/>
      <w:marBottom w:val="0"/>
      <w:divBdr>
        <w:top w:val="none" w:sz="0" w:space="0" w:color="auto"/>
        <w:left w:val="none" w:sz="0" w:space="0" w:color="auto"/>
        <w:bottom w:val="none" w:sz="0" w:space="0" w:color="auto"/>
        <w:right w:val="none" w:sz="0" w:space="0" w:color="auto"/>
      </w:divBdr>
    </w:div>
    <w:div w:id="543299943">
      <w:bodyDiv w:val="1"/>
      <w:marLeft w:val="0"/>
      <w:marRight w:val="0"/>
      <w:marTop w:val="0"/>
      <w:marBottom w:val="0"/>
      <w:divBdr>
        <w:top w:val="none" w:sz="0" w:space="0" w:color="auto"/>
        <w:left w:val="none" w:sz="0" w:space="0" w:color="auto"/>
        <w:bottom w:val="none" w:sz="0" w:space="0" w:color="auto"/>
        <w:right w:val="none" w:sz="0" w:space="0" w:color="auto"/>
      </w:divBdr>
    </w:div>
    <w:div w:id="554048343">
      <w:bodyDiv w:val="1"/>
      <w:marLeft w:val="0"/>
      <w:marRight w:val="0"/>
      <w:marTop w:val="0"/>
      <w:marBottom w:val="0"/>
      <w:divBdr>
        <w:top w:val="none" w:sz="0" w:space="0" w:color="auto"/>
        <w:left w:val="none" w:sz="0" w:space="0" w:color="auto"/>
        <w:bottom w:val="none" w:sz="0" w:space="0" w:color="auto"/>
        <w:right w:val="none" w:sz="0" w:space="0" w:color="auto"/>
      </w:divBdr>
    </w:div>
    <w:div w:id="678460692">
      <w:bodyDiv w:val="1"/>
      <w:marLeft w:val="0"/>
      <w:marRight w:val="0"/>
      <w:marTop w:val="0"/>
      <w:marBottom w:val="0"/>
      <w:divBdr>
        <w:top w:val="none" w:sz="0" w:space="0" w:color="auto"/>
        <w:left w:val="none" w:sz="0" w:space="0" w:color="auto"/>
        <w:bottom w:val="none" w:sz="0" w:space="0" w:color="auto"/>
        <w:right w:val="none" w:sz="0" w:space="0" w:color="auto"/>
      </w:divBdr>
      <w:divsChild>
        <w:div w:id="1363478609">
          <w:marLeft w:val="0"/>
          <w:marRight w:val="0"/>
          <w:marTop w:val="0"/>
          <w:marBottom w:val="480"/>
          <w:divBdr>
            <w:top w:val="none" w:sz="0" w:space="0" w:color="auto"/>
            <w:left w:val="none" w:sz="0" w:space="0" w:color="auto"/>
            <w:bottom w:val="none" w:sz="0" w:space="0" w:color="auto"/>
            <w:right w:val="none" w:sz="0" w:space="0" w:color="auto"/>
          </w:divBdr>
          <w:divsChild>
            <w:div w:id="1901359372">
              <w:marLeft w:val="0"/>
              <w:marRight w:val="0"/>
              <w:marTop w:val="0"/>
              <w:marBottom w:val="0"/>
              <w:divBdr>
                <w:top w:val="none" w:sz="0" w:space="0" w:color="auto"/>
                <w:left w:val="none" w:sz="0" w:space="0" w:color="auto"/>
                <w:bottom w:val="none" w:sz="0" w:space="0" w:color="auto"/>
                <w:right w:val="none" w:sz="0" w:space="0" w:color="auto"/>
              </w:divBdr>
            </w:div>
            <w:div w:id="217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838">
      <w:bodyDiv w:val="1"/>
      <w:marLeft w:val="0"/>
      <w:marRight w:val="0"/>
      <w:marTop w:val="0"/>
      <w:marBottom w:val="0"/>
      <w:divBdr>
        <w:top w:val="none" w:sz="0" w:space="0" w:color="auto"/>
        <w:left w:val="none" w:sz="0" w:space="0" w:color="auto"/>
        <w:bottom w:val="none" w:sz="0" w:space="0" w:color="auto"/>
        <w:right w:val="none" w:sz="0" w:space="0" w:color="auto"/>
      </w:divBdr>
    </w:div>
    <w:div w:id="14431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reimagined.blueshieldc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ealthreimagined.blueshield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7211B385B6444B4B141C972D00E6F" ma:contentTypeVersion="13" ma:contentTypeDescription="Create a new document." ma:contentTypeScope="" ma:versionID="8c0f18fea0d43cefe9794665e83b4f8d">
  <xsd:schema xmlns:xsd="http://www.w3.org/2001/XMLSchema" xmlns:xs="http://www.w3.org/2001/XMLSchema" xmlns:p="http://schemas.microsoft.com/office/2006/metadata/properties" xmlns:ns3="8b77a5f8-63d5-43a9-be31-ef6b572ff2d6" xmlns:ns4="d1f2b771-1806-49f4-97a2-e350d1ae55da" targetNamespace="http://schemas.microsoft.com/office/2006/metadata/properties" ma:root="true" ma:fieldsID="2a7a042481968bcb352e6aebc054f9bd" ns3:_="" ns4:_="">
    <xsd:import namespace="8b77a5f8-63d5-43a9-be31-ef6b572ff2d6"/>
    <xsd:import namespace="d1f2b771-1806-49f4-97a2-e350d1ae55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7a5f8-63d5-43a9-be31-ef6b572ff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2b771-1806-49f4-97a2-e350d1ae5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FB43-146A-41FB-B6CE-C57275034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8EE65-571B-46CB-8FCC-1BBA354787B2}">
  <ds:schemaRefs>
    <ds:schemaRef ds:uri="http://schemas.microsoft.com/sharepoint/v3/contenttype/forms"/>
  </ds:schemaRefs>
</ds:datastoreItem>
</file>

<file path=customXml/itemProps3.xml><?xml version="1.0" encoding="utf-8"?>
<ds:datastoreItem xmlns:ds="http://schemas.openxmlformats.org/officeDocument/2006/customXml" ds:itemID="{2A495544-BC8C-4528-8814-BA4BB4FA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7a5f8-63d5-43a9-be31-ef6b572ff2d6"/>
    <ds:schemaRef ds:uri="d1f2b771-1806-49f4-97a2-e350d1ae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E3715-661A-F843-BD94-A84D735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Jeff</dc:creator>
  <cp:keywords/>
  <dc:description/>
  <cp:lastModifiedBy>Bruce, Nora</cp:lastModifiedBy>
  <cp:revision>2</cp:revision>
  <cp:lastPrinted>2018-03-13T22:17:00Z</cp:lastPrinted>
  <dcterms:created xsi:type="dcterms:W3CDTF">2020-11-19T19:24:00Z</dcterms:created>
  <dcterms:modified xsi:type="dcterms:W3CDTF">2020-11-19T19:24:00Z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0x010100D237211B385B6444B4B141C972D00E6F</vt:lpwstr>
  </property>
</Properties>
</file>